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F06B4" w14:textId="77777777" w:rsidR="00870CB0" w:rsidRDefault="00870CB0" w:rsidP="00EB0C42">
      <w:pPr>
        <w:jc w:val="center"/>
        <w:rPr>
          <w:b/>
          <w:bCs/>
          <w:sz w:val="34"/>
          <w:szCs w:val="34"/>
        </w:rPr>
      </w:pPr>
      <w:bookmarkStart w:id="0" w:name="_GoBack"/>
      <w:bookmarkEnd w:id="0"/>
      <w:r>
        <w:rPr>
          <w:noProof/>
          <w:sz w:val="24"/>
          <w:szCs w:val="24"/>
          <w:lang w:val="en-CA" w:eastAsia="en-CA"/>
        </w:rPr>
        <w:drawing>
          <wp:anchor distT="0" distB="0" distL="114300" distR="114300" simplePos="0" relativeHeight="251658240" behindDoc="0" locked="0" layoutInCell="1" allowOverlap="1" wp14:anchorId="66798F1D" wp14:editId="60742A51">
            <wp:simplePos x="1828800" y="914400"/>
            <wp:positionH relativeFrom="margin">
              <wp:align>left</wp:align>
            </wp:positionH>
            <wp:positionV relativeFrom="margin">
              <wp:align>top</wp:align>
            </wp:positionV>
            <wp:extent cx="914400" cy="981075"/>
            <wp:effectExtent l="19050" t="0" r="0" b="0"/>
            <wp:wrapSquare wrapText="bothSides"/>
            <wp:docPr id="2" name="Picture 1" descr="social_science_RGB_M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_science_RGB_MED.tiff"/>
                    <pic:cNvPicPr/>
                  </pic:nvPicPr>
                  <pic:blipFill>
                    <a:blip r:embed="rId5" cstate="print"/>
                    <a:stretch>
                      <a:fillRect/>
                    </a:stretch>
                  </pic:blipFill>
                  <pic:spPr>
                    <a:xfrm>
                      <a:off x="0" y="0"/>
                      <a:ext cx="914400" cy="981075"/>
                    </a:xfrm>
                    <a:prstGeom prst="rect">
                      <a:avLst/>
                    </a:prstGeom>
                    <a:noFill/>
                    <a:ln>
                      <a:noFill/>
                    </a:ln>
                  </pic:spPr>
                </pic:pic>
              </a:graphicData>
            </a:graphic>
          </wp:anchor>
        </w:drawing>
      </w:r>
      <w:r w:rsidR="00206854">
        <w:rPr>
          <w:sz w:val="24"/>
          <w:szCs w:val="24"/>
          <w:lang w:val="en-CA"/>
        </w:rPr>
        <w:fldChar w:fldCharType="begin"/>
      </w:r>
      <w:r>
        <w:rPr>
          <w:sz w:val="24"/>
          <w:szCs w:val="24"/>
          <w:lang w:val="en-CA"/>
        </w:rPr>
        <w:instrText xml:space="preserve"> SEQ CHAPTER \h \r 1</w:instrText>
      </w:r>
      <w:r w:rsidR="00206854">
        <w:rPr>
          <w:sz w:val="24"/>
          <w:szCs w:val="24"/>
          <w:lang w:val="en-CA"/>
        </w:rPr>
        <w:fldChar w:fldCharType="end"/>
      </w:r>
    </w:p>
    <w:p w14:paraId="22E0E3C9" w14:textId="77777777" w:rsidR="00870CB0" w:rsidRDefault="00870CB0" w:rsidP="00CC052D">
      <w:pPr>
        <w:jc w:val="center"/>
        <w:rPr>
          <w:b/>
          <w:bCs/>
          <w:sz w:val="30"/>
          <w:szCs w:val="30"/>
        </w:rPr>
      </w:pPr>
      <w:r w:rsidRPr="00870CB0">
        <w:rPr>
          <w:b/>
          <w:bCs/>
          <w:sz w:val="30"/>
          <w:szCs w:val="30"/>
        </w:rPr>
        <w:t>Department of Political Science</w:t>
      </w:r>
      <w:r w:rsidR="00ED3C11">
        <w:rPr>
          <w:b/>
          <w:bCs/>
          <w:sz w:val="30"/>
          <w:szCs w:val="30"/>
        </w:rPr>
        <w:t xml:space="preserve"> </w:t>
      </w:r>
    </w:p>
    <w:p w14:paraId="288F58EF" w14:textId="77777777" w:rsidR="00E00D5F" w:rsidRPr="00870CB0" w:rsidRDefault="00E00D5F" w:rsidP="00CC052D">
      <w:pPr>
        <w:jc w:val="center"/>
        <w:rPr>
          <w:b/>
          <w:bCs/>
          <w:sz w:val="30"/>
          <w:szCs w:val="30"/>
        </w:rPr>
      </w:pPr>
    </w:p>
    <w:p w14:paraId="1E53842B" w14:textId="77777777" w:rsidR="00EB0C42" w:rsidRPr="00B27F2A" w:rsidRDefault="00EB0C42" w:rsidP="00EB0C42">
      <w:pPr>
        <w:jc w:val="center"/>
        <w:rPr>
          <w:b/>
          <w:bCs/>
          <w:sz w:val="28"/>
          <w:szCs w:val="28"/>
        </w:rPr>
      </w:pPr>
      <w:r w:rsidRPr="00B27F2A">
        <w:rPr>
          <w:b/>
          <w:bCs/>
          <w:sz w:val="28"/>
          <w:szCs w:val="28"/>
        </w:rPr>
        <w:t xml:space="preserve">Research, Training and Development Fund </w:t>
      </w:r>
      <w:r w:rsidR="00A1174A">
        <w:rPr>
          <w:b/>
          <w:bCs/>
          <w:sz w:val="28"/>
          <w:szCs w:val="28"/>
        </w:rPr>
        <w:t>(RTDF)</w:t>
      </w:r>
    </w:p>
    <w:p w14:paraId="05023A12" w14:textId="77777777" w:rsidR="00ED3C11" w:rsidRDefault="00ED3C11" w:rsidP="00CC052D">
      <w:pPr>
        <w:jc w:val="center"/>
        <w:rPr>
          <w:b/>
          <w:bCs/>
          <w:sz w:val="28"/>
          <w:szCs w:val="28"/>
        </w:rPr>
      </w:pPr>
    </w:p>
    <w:p w14:paraId="417A6CDA" w14:textId="77777777" w:rsidR="00A1174A" w:rsidRPr="00A62C5F" w:rsidRDefault="00A1174A" w:rsidP="00A1174A">
      <w:pPr>
        <w:rPr>
          <w:rFonts w:ascii="Times New Roman" w:hAnsi="Times New Roman" w:cs="Times New Roman"/>
        </w:rPr>
      </w:pPr>
    </w:p>
    <w:p w14:paraId="10AEB666" w14:textId="74A036B8" w:rsidR="00A1174A" w:rsidRDefault="00A1174A" w:rsidP="00A1174A">
      <w:pPr>
        <w:rPr>
          <w:rFonts w:ascii="Times New Roman" w:hAnsi="Times New Roman" w:cs="Times New Roman"/>
        </w:rPr>
      </w:pPr>
      <w:r w:rsidRPr="00A62C5F">
        <w:rPr>
          <w:rFonts w:ascii="Times New Roman" w:hAnsi="Times New Roman" w:cs="Times New Roman"/>
        </w:rPr>
        <w:t xml:space="preserve">Political Science PhD students are eligible to apply to the RTDF to support their research and professional development. Up to six $2500 awards will be made per year. These funds can be used to help pay for, among other things, </w:t>
      </w:r>
      <w:r>
        <w:rPr>
          <w:rFonts w:ascii="Times New Roman" w:hAnsi="Times New Roman" w:cs="Times New Roman"/>
        </w:rPr>
        <w:t xml:space="preserve">additional </w:t>
      </w:r>
      <w:r w:rsidRPr="00A62C5F">
        <w:rPr>
          <w:rFonts w:ascii="Times New Roman" w:hAnsi="Times New Roman" w:cs="Times New Roman"/>
        </w:rPr>
        <w:t xml:space="preserve">methods training (e.g. ICPSR Summer Program or short courses), </w:t>
      </w:r>
      <w:r>
        <w:rPr>
          <w:rFonts w:ascii="Times New Roman" w:hAnsi="Times New Roman" w:cs="Times New Roman"/>
        </w:rPr>
        <w:t>dissertation</w:t>
      </w:r>
      <w:r w:rsidRPr="00A62C5F">
        <w:rPr>
          <w:rFonts w:ascii="Times New Roman" w:hAnsi="Times New Roman" w:cs="Times New Roman"/>
        </w:rPr>
        <w:t xml:space="preserve"> research-related expenses (e.g. conducting field work, buying a sample for an online survey) or academic conference attendance (e.g. travel, registration, accommodation and meals). </w:t>
      </w:r>
      <w:r w:rsidR="00D81A38">
        <w:rPr>
          <w:rFonts w:ascii="Times New Roman" w:hAnsi="Times New Roman" w:cs="Times New Roman"/>
        </w:rPr>
        <w:t xml:space="preserve"> </w:t>
      </w:r>
      <w:r w:rsidR="00F11D7B" w:rsidRPr="004E3FAB">
        <w:rPr>
          <w:rFonts w:ascii="Times New Roman" w:hAnsi="Times New Roman" w:cs="Times New Roman"/>
          <w:b/>
        </w:rPr>
        <w:t>Please note that</w:t>
      </w:r>
      <w:r w:rsidR="004E3FAB" w:rsidRPr="004E3FAB">
        <w:rPr>
          <w:rFonts w:ascii="Times New Roman" w:hAnsi="Times New Roman" w:cs="Times New Roman"/>
          <w:b/>
        </w:rPr>
        <w:t xml:space="preserve"> the RTDF</w:t>
      </w:r>
      <w:r w:rsidR="00F11D7B" w:rsidRPr="004E3FAB">
        <w:rPr>
          <w:rFonts w:ascii="Times New Roman" w:hAnsi="Times New Roman" w:cs="Times New Roman"/>
          <w:b/>
        </w:rPr>
        <w:t xml:space="preserve"> </w:t>
      </w:r>
      <w:r w:rsidR="00535B0F">
        <w:rPr>
          <w:rFonts w:ascii="Times New Roman" w:hAnsi="Times New Roman" w:cs="Times New Roman"/>
          <w:b/>
        </w:rPr>
        <w:t>is</w:t>
      </w:r>
      <w:r w:rsidR="004E3FAB">
        <w:rPr>
          <w:rFonts w:ascii="Times New Roman" w:hAnsi="Times New Roman" w:cs="Times New Roman"/>
          <w:b/>
        </w:rPr>
        <w:t xml:space="preserve"> meant to </w:t>
      </w:r>
      <w:r w:rsidR="00535B0F">
        <w:rPr>
          <w:rFonts w:ascii="Times New Roman" w:hAnsi="Times New Roman" w:cs="Times New Roman"/>
          <w:b/>
        </w:rPr>
        <w:t xml:space="preserve">partially </w:t>
      </w:r>
      <w:r w:rsidR="004E3FAB">
        <w:rPr>
          <w:rFonts w:ascii="Times New Roman" w:hAnsi="Times New Roman" w:cs="Times New Roman"/>
          <w:b/>
        </w:rPr>
        <w:t xml:space="preserve">subsidize rather than </w:t>
      </w:r>
      <w:r w:rsidR="00DC07FB">
        <w:rPr>
          <w:rFonts w:ascii="Times New Roman" w:hAnsi="Times New Roman" w:cs="Times New Roman"/>
          <w:b/>
        </w:rPr>
        <w:t xml:space="preserve">cover </w:t>
      </w:r>
      <w:r w:rsidR="004E3FAB">
        <w:rPr>
          <w:rFonts w:ascii="Times New Roman" w:hAnsi="Times New Roman" w:cs="Times New Roman"/>
          <w:b/>
        </w:rPr>
        <w:t>all of your expenses</w:t>
      </w:r>
      <w:r w:rsidR="004D27DC">
        <w:rPr>
          <w:rFonts w:ascii="Times New Roman" w:hAnsi="Times New Roman" w:cs="Times New Roman"/>
          <w:b/>
        </w:rPr>
        <w:t xml:space="preserve"> and students may not receive the full $2500 requested</w:t>
      </w:r>
      <w:r w:rsidR="004E3FAB">
        <w:rPr>
          <w:rFonts w:ascii="Times New Roman" w:hAnsi="Times New Roman" w:cs="Times New Roman"/>
          <w:b/>
        </w:rPr>
        <w:t xml:space="preserve">.  </w:t>
      </w:r>
      <w:r w:rsidR="00E34BBE">
        <w:rPr>
          <w:rFonts w:ascii="Times New Roman" w:hAnsi="Times New Roman" w:cs="Times New Roman"/>
        </w:rPr>
        <w:t>It is</w:t>
      </w:r>
      <w:r w:rsidR="00E34BBE" w:rsidRPr="00E34BBE">
        <w:rPr>
          <w:rFonts w:ascii="Times New Roman" w:hAnsi="Times New Roman" w:cs="Times New Roman"/>
        </w:rPr>
        <w:t xml:space="preserve"> recommended </w:t>
      </w:r>
      <w:r w:rsidR="00E34BBE">
        <w:rPr>
          <w:rFonts w:ascii="Times New Roman" w:hAnsi="Times New Roman" w:cs="Times New Roman"/>
        </w:rPr>
        <w:t xml:space="preserve">that </w:t>
      </w:r>
      <w:r w:rsidR="00E34BBE" w:rsidRPr="00E34BBE">
        <w:rPr>
          <w:rFonts w:ascii="Times New Roman" w:hAnsi="Times New Roman" w:cs="Times New Roman"/>
        </w:rPr>
        <w:t>you apply for funding before your activity takes place.</w:t>
      </w:r>
    </w:p>
    <w:p w14:paraId="19981A4F" w14:textId="77777777" w:rsidR="00A1174A" w:rsidRDefault="00A1174A" w:rsidP="00A1174A">
      <w:pPr>
        <w:rPr>
          <w:rFonts w:ascii="Times New Roman" w:hAnsi="Times New Roman" w:cs="Times New Roman"/>
        </w:rPr>
      </w:pPr>
    </w:p>
    <w:p w14:paraId="7B360576" w14:textId="77777777" w:rsidR="00A1174A" w:rsidRPr="002127F8" w:rsidRDefault="00A1174A" w:rsidP="00A1174A">
      <w:pPr>
        <w:rPr>
          <w:rFonts w:ascii="Times New Roman" w:hAnsi="Times New Roman" w:cs="Times New Roman"/>
          <w:b/>
        </w:rPr>
      </w:pPr>
      <w:r>
        <w:rPr>
          <w:rFonts w:ascii="Times New Roman" w:hAnsi="Times New Roman" w:cs="Times New Roman"/>
          <w:b/>
        </w:rPr>
        <w:t>Eligibility</w:t>
      </w:r>
    </w:p>
    <w:p w14:paraId="627C8BFB" w14:textId="77777777" w:rsidR="00A1174A" w:rsidRPr="00A62C5F" w:rsidRDefault="00A1174A" w:rsidP="00A1174A">
      <w:pPr>
        <w:rPr>
          <w:rFonts w:ascii="Times New Roman" w:hAnsi="Times New Roman" w:cs="Times New Roman"/>
        </w:rPr>
      </w:pPr>
    </w:p>
    <w:p w14:paraId="5F130FCC" w14:textId="204C9DCD" w:rsidR="00A1174A" w:rsidRDefault="00A1174A" w:rsidP="00A1174A">
      <w:pPr>
        <w:rPr>
          <w:rFonts w:ascii="Times New Roman" w:hAnsi="Times New Roman" w:cs="Times New Roman"/>
        </w:rPr>
      </w:pPr>
      <w:r>
        <w:rPr>
          <w:rFonts w:ascii="Times New Roman" w:hAnsi="Times New Roman" w:cs="Times New Roman"/>
        </w:rPr>
        <w:t>All current PhD students are eligible to apply. There is no limit</w:t>
      </w:r>
      <w:r w:rsidRPr="0094068B">
        <w:rPr>
          <w:rFonts w:ascii="Times New Roman" w:hAnsi="Times New Roman" w:cs="Times New Roman"/>
        </w:rPr>
        <w:t xml:space="preserve"> in t</w:t>
      </w:r>
      <w:r>
        <w:rPr>
          <w:rFonts w:ascii="Times New Roman" w:hAnsi="Times New Roman" w:cs="Times New Roman"/>
        </w:rPr>
        <w:t>erms of the number of times that a student</w:t>
      </w:r>
      <w:r w:rsidRPr="0094068B">
        <w:rPr>
          <w:rFonts w:ascii="Times New Roman" w:hAnsi="Times New Roman" w:cs="Times New Roman"/>
        </w:rPr>
        <w:t xml:space="preserve"> can apply to the RTDF in a given year.</w:t>
      </w:r>
      <w:r>
        <w:rPr>
          <w:rFonts w:ascii="Times New Roman" w:hAnsi="Times New Roman" w:cs="Times New Roman"/>
        </w:rPr>
        <w:t xml:space="preserve"> </w:t>
      </w:r>
      <w:r w:rsidRPr="005967E8">
        <w:rPr>
          <w:rFonts w:ascii="Times New Roman" w:hAnsi="Times New Roman" w:cs="Times New Roman"/>
        </w:rPr>
        <w:t>Students may choose to co-apply</w:t>
      </w:r>
      <w:r>
        <w:rPr>
          <w:rFonts w:ascii="Times New Roman" w:hAnsi="Times New Roman" w:cs="Times New Roman"/>
        </w:rPr>
        <w:t xml:space="preserve"> for a grant (e.g.</w:t>
      </w:r>
      <w:r w:rsidRPr="005967E8">
        <w:rPr>
          <w:rFonts w:ascii="Times New Roman" w:hAnsi="Times New Roman" w:cs="Times New Roman"/>
        </w:rPr>
        <w:t xml:space="preserve"> for data collection or software purchase that could be jointly utilized).</w:t>
      </w:r>
      <w:r w:rsidR="00C00944">
        <w:rPr>
          <w:rFonts w:ascii="Times New Roman" w:hAnsi="Times New Roman" w:cs="Times New Roman"/>
        </w:rPr>
        <w:t xml:space="preserve"> </w:t>
      </w:r>
    </w:p>
    <w:p w14:paraId="7951E95C" w14:textId="77777777" w:rsidR="00A1174A" w:rsidRDefault="00A1174A" w:rsidP="00A1174A">
      <w:pPr>
        <w:rPr>
          <w:rFonts w:ascii="Times New Roman" w:hAnsi="Times New Roman" w:cs="Times New Roman"/>
        </w:rPr>
      </w:pPr>
    </w:p>
    <w:p w14:paraId="56726FF9" w14:textId="77777777" w:rsidR="00A1174A" w:rsidRPr="003263B0" w:rsidRDefault="00A1174A" w:rsidP="00A1174A">
      <w:pPr>
        <w:rPr>
          <w:rFonts w:ascii="Times New Roman" w:hAnsi="Times New Roman" w:cs="Times New Roman"/>
          <w:b/>
        </w:rPr>
      </w:pPr>
      <w:r>
        <w:rPr>
          <w:rFonts w:ascii="Times New Roman" w:hAnsi="Times New Roman" w:cs="Times New Roman"/>
          <w:b/>
        </w:rPr>
        <w:t>Application Materials</w:t>
      </w:r>
    </w:p>
    <w:p w14:paraId="7F3E7F8A" w14:textId="77777777" w:rsidR="00A1174A" w:rsidRPr="00A62C5F" w:rsidRDefault="00A1174A" w:rsidP="00A1174A">
      <w:pPr>
        <w:rPr>
          <w:rFonts w:ascii="Times New Roman" w:hAnsi="Times New Roman" w:cs="Times New Roman"/>
        </w:rPr>
      </w:pPr>
    </w:p>
    <w:p w14:paraId="1BAFDA67" w14:textId="77777777" w:rsidR="00A1174A" w:rsidRPr="00A62C5F" w:rsidRDefault="00A1174A" w:rsidP="00A1174A">
      <w:pPr>
        <w:rPr>
          <w:rFonts w:ascii="Times New Roman" w:hAnsi="Times New Roman" w:cs="Times New Roman"/>
        </w:rPr>
      </w:pPr>
      <w:r>
        <w:rPr>
          <w:rFonts w:ascii="Times New Roman" w:hAnsi="Times New Roman" w:cs="Times New Roman"/>
        </w:rPr>
        <w:t>A complete</w:t>
      </w:r>
      <w:r w:rsidRPr="00A62C5F">
        <w:rPr>
          <w:rFonts w:ascii="Times New Roman" w:hAnsi="Times New Roman" w:cs="Times New Roman"/>
        </w:rPr>
        <w:t xml:space="preserve"> application</w:t>
      </w:r>
      <w:r>
        <w:rPr>
          <w:rFonts w:ascii="Times New Roman" w:hAnsi="Times New Roman" w:cs="Times New Roman"/>
        </w:rPr>
        <w:t xml:space="preserve"> </w:t>
      </w:r>
      <w:r w:rsidRPr="00A62C5F">
        <w:rPr>
          <w:rFonts w:ascii="Times New Roman" w:hAnsi="Times New Roman" w:cs="Times New Roman"/>
        </w:rPr>
        <w:t xml:space="preserve">consists of </w:t>
      </w:r>
      <w:r>
        <w:rPr>
          <w:rFonts w:ascii="Times New Roman" w:hAnsi="Times New Roman" w:cs="Times New Roman"/>
        </w:rPr>
        <w:t>the following four</w:t>
      </w:r>
      <w:r w:rsidRPr="00A62C5F">
        <w:rPr>
          <w:rFonts w:ascii="Times New Roman" w:hAnsi="Times New Roman" w:cs="Times New Roman"/>
        </w:rPr>
        <w:t xml:space="preserve"> items: </w:t>
      </w:r>
    </w:p>
    <w:p w14:paraId="445A7244" w14:textId="77777777" w:rsidR="00A1174A" w:rsidRPr="00A62C5F" w:rsidRDefault="00A1174A" w:rsidP="00A1174A">
      <w:pPr>
        <w:rPr>
          <w:rFonts w:ascii="Times New Roman" w:hAnsi="Times New Roman" w:cs="Times New Roman"/>
        </w:rPr>
      </w:pPr>
    </w:p>
    <w:p w14:paraId="5CDE742B" w14:textId="77777777" w:rsidR="00A1174A" w:rsidRPr="00A62C5F" w:rsidRDefault="00A1174A" w:rsidP="00A1174A">
      <w:pPr>
        <w:ind w:left="720"/>
        <w:rPr>
          <w:rFonts w:ascii="Times New Roman" w:hAnsi="Times New Roman" w:cs="Times New Roman"/>
        </w:rPr>
      </w:pPr>
      <w:r w:rsidRPr="00A62C5F">
        <w:rPr>
          <w:rFonts w:ascii="Times New Roman" w:hAnsi="Times New Roman" w:cs="Times New Roman"/>
          <w:b/>
        </w:rPr>
        <w:lastRenderedPageBreak/>
        <w:t xml:space="preserve">1) </w:t>
      </w:r>
      <w:r>
        <w:rPr>
          <w:rFonts w:ascii="Times New Roman" w:hAnsi="Times New Roman" w:cs="Times New Roman"/>
          <w:b/>
        </w:rPr>
        <w:t xml:space="preserve">Application form: </w:t>
      </w:r>
      <w:r>
        <w:rPr>
          <w:rFonts w:ascii="Times New Roman" w:hAnsi="Times New Roman" w:cs="Times New Roman"/>
        </w:rPr>
        <w:t xml:space="preserve">This document summarizes the proposed activities and must include your supervisor’s signature. </w:t>
      </w:r>
      <w:r w:rsidRPr="00A62C5F">
        <w:rPr>
          <w:rFonts w:ascii="Times New Roman" w:hAnsi="Times New Roman" w:cs="Times New Roman"/>
        </w:rPr>
        <w:t xml:space="preserve">Applications without the supervisor’s signature will not be considered. </w:t>
      </w:r>
    </w:p>
    <w:p w14:paraId="5D1B6AD0" w14:textId="77777777" w:rsidR="00A1174A" w:rsidRDefault="00A1174A" w:rsidP="00A1174A">
      <w:pPr>
        <w:rPr>
          <w:rFonts w:ascii="Times New Roman" w:hAnsi="Times New Roman" w:cs="Times New Roman"/>
          <w:b/>
        </w:rPr>
      </w:pPr>
    </w:p>
    <w:p w14:paraId="7FDD9B8E" w14:textId="77777777" w:rsidR="00A1174A" w:rsidRPr="00A62C5F" w:rsidRDefault="00A1174A" w:rsidP="00A1174A">
      <w:pPr>
        <w:ind w:left="720"/>
        <w:rPr>
          <w:rFonts w:ascii="Times New Roman" w:hAnsi="Times New Roman" w:cs="Times New Roman"/>
        </w:rPr>
      </w:pPr>
      <w:r>
        <w:rPr>
          <w:rFonts w:ascii="Times New Roman" w:hAnsi="Times New Roman" w:cs="Times New Roman"/>
          <w:b/>
        </w:rPr>
        <w:t xml:space="preserve">2) </w:t>
      </w:r>
      <w:r w:rsidRPr="00A62C5F">
        <w:rPr>
          <w:rFonts w:ascii="Times New Roman" w:hAnsi="Times New Roman" w:cs="Times New Roman"/>
          <w:b/>
        </w:rPr>
        <w:t>Proposal</w:t>
      </w:r>
      <w:r w:rsidRPr="00A62C5F">
        <w:rPr>
          <w:rFonts w:ascii="Times New Roman" w:hAnsi="Times New Roman" w:cs="Times New Roman"/>
        </w:rPr>
        <w:t xml:space="preserve">: The application must include a one-page proposal indicating the purpose of the funds. The proposal must clearly indicate how the intended use of the funds contributes to the student’s dissertation research and/or professional development.   </w:t>
      </w:r>
    </w:p>
    <w:p w14:paraId="73A5894C" w14:textId="77777777" w:rsidR="00A1174A" w:rsidRPr="00A62C5F" w:rsidRDefault="00A1174A" w:rsidP="00A1174A">
      <w:pPr>
        <w:ind w:left="720"/>
        <w:rPr>
          <w:rFonts w:ascii="Times New Roman" w:hAnsi="Times New Roman" w:cs="Times New Roman"/>
        </w:rPr>
      </w:pPr>
    </w:p>
    <w:p w14:paraId="30912C69" w14:textId="77777777" w:rsidR="00A1174A" w:rsidRPr="00A62C5F" w:rsidRDefault="00A1174A" w:rsidP="00A1174A">
      <w:pPr>
        <w:shd w:val="clear" w:color="auto" w:fill="FFFFFF"/>
        <w:ind w:left="720"/>
        <w:textAlignment w:val="baseline"/>
        <w:rPr>
          <w:rFonts w:ascii="Times New Roman" w:eastAsia="Times New Roman" w:hAnsi="Times New Roman" w:cs="Times New Roman"/>
          <w:color w:val="000000"/>
        </w:rPr>
      </w:pPr>
      <w:r>
        <w:rPr>
          <w:rFonts w:ascii="Times New Roman" w:hAnsi="Times New Roman" w:cs="Times New Roman"/>
          <w:b/>
        </w:rPr>
        <w:t>3</w:t>
      </w:r>
      <w:r w:rsidRPr="00A62C5F">
        <w:rPr>
          <w:rFonts w:ascii="Times New Roman" w:hAnsi="Times New Roman" w:cs="Times New Roman"/>
          <w:b/>
        </w:rPr>
        <w:t>) Budget justification</w:t>
      </w:r>
      <w:r w:rsidRPr="00A62C5F">
        <w:rPr>
          <w:rFonts w:ascii="Times New Roman" w:hAnsi="Times New Roman" w:cs="Times New Roman"/>
        </w:rPr>
        <w:t xml:space="preserve">: </w:t>
      </w:r>
      <w:r w:rsidRPr="00A62C5F">
        <w:rPr>
          <w:rFonts w:ascii="Times New Roman" w:eastAsia="Times New Roman" w:hAnsi="Times New Roman" w:cs="Times New Roman"/>
          <w:color w:val="000000"/>
        </w:rPr>
        <w:t>Budget justification: Include a 1 page (max) budget justification with a breakdown of all expenses for which you are requesting funds. Please attach relevant website printouts, where possible, for price quotes such as travel, accommodation, registration fees, etc. Please see the following link for Western's per diem rates: </w:t>
      </w:r>
    </w:p>
    <w:p w14:paraId="4C617F1A" w14:textId="77777777" w:rsidR="00A1174A" w:rsidRPr="00A62C5F" w:rsidRDefault="00D81A38" w:rsidP="00A1174A">
      <w:pPr>
        <w:shd w:val="clear" w:color="auto" w:fill="FFFFFF"/>
        <w:ind w:left="720"/>
        <w:textAlignment w:val="baseline"/>
        <w:rPr>
          <w:rFonts w:ascii="Times New Roman" w:eastAsia="Times New Roman" w:hAnsi="Times New Roman" w:cs="Times New Roman"/>
          <w:color w:val="000000"/>
        </w:rPr>
      </w:pPr>
      <w:hyperlink r:id="rId6" w:tgtFrame="_blank" w:history="1">
        <w:r w:rsidR="00A1174A" w:rsidRPr="00A62C5F">
          <w:rPr>
            <w:rFonts w:ascii="Times New Roman" w:eastAsia="Times New Roman" w:hAnsi="Times New Roman" w:cs="Times New Roman"/>
            <w:color w:val="0000FF"/>
            <w:u w:val="single"/>
            <w:bdr w:val="none" w:sz="0" w:space="0" w:color="auto" w:frame="1"/>
          </w:rPr>
          <w:t>https://www.uwo.ca/finance/news/2017/meal_allowances_and_per_diems_at_western.html</w:t>
        </w:r>
      </w:hyperlink>
    </w:p>
    <w:p w14:paraId="5355E2CF" w14:textId="77777777" w:rsidR="00A1174A" w:rsidRPr="00A62C5F" w:rsidRDefault="00A1174A" w:rsidP="00A1174A">
      <w:pPr>
        <w:ind w:left="720"/>
        <w:rPr>
          <w:rFonts w:ascii="Times New Roman" w:hAnsi="Times New Roman" w:cs="Times New Roman"/>
          <w:b/>
        </w:rPr>
      </w:pPr>
    </w:p>
    <w:p w14:paraId="20EAFB4A" w14:textId="77777777" w:rsidR="00A1174A" w:rsidRPr="00A62C5F" w:rsidRDefault="00A1174A" w:rsidP="00A1174A">
      <w:pPr>
        <w:ind w:left="720"/>
        <w:rPr>
          <w:rFonts w:ascii="Times New Roman" w:hAnsi="Times New Roman" w:cs="Times New Roman"/>
          <w:b/>
        </w:rPr>
      </w:pPr>
      <w:r>
        <w:rPr>
          <w:rFonts w:ascii="Times New Roman" w:hAnsi="Times New Roman" w:cs="Times New Roman"/>
          <w:b/>
        </w:rPr>
        <w:t>4</w:t>
      </w:r>
      <w:r w:rsidRPr="00A62C5F">
        <w:rPr>
          <w:rFonts w:ascii="Times New Roman" w:hAnsi="Times New Roman" w:cs="Times New Roman"/>
          <w:b/>
        </w:rPr>
        <w:t>) Up-to-date CV</w:t>
      </w:r>
    </w:p>
    <w:p w14:paraId="71B7026C" w14:textId="77777777" w:rsidR="00A1174A" w:rsidRDefault="00A1174A" w:rsidP="00A1174A">
      <w:pPr>
        <w:rPr>
          <w:rFonts w:ascii="Times New Roman" w:hAnsi="Times New Roman" w:cs="Times New Roman"/>
        </w:rPr>
      </w:pPr>
    </w:p>
    <w:p w14:paraId="14E4E073" w14:textId="77777777" w:rsidR="00A1174A" w:rsidRDefault="00A1174A" w:rsidP="00A1174A">
      <w:pPr>
        <w:rPr>
          <w:rFonts w:ascii="Times New Roman" w:hAnsi="Times New Roman" w:cs="Times New Roman"/>
          <w:b/>
        </w:rPr>
      </w:pPr>
      <w:r>
        <w:rPr>
          <w:rFonts w:ascii="Times New Roman" w:hAnsi="Times New Roman" w:cs="Times New Roman"/>
          <w:b/>
        </w:rPr>
        <w:t>Decision-Making Criteria</w:t>
      </w:r>
    </w:p>
    <w:p w14:paraId="2B834EF4" w14:textId="77777777" w:rsidR="00A1174A" w:rsidRDefault="00A1174A" w:rsidP="00A1174A">
      <w:pPr>
        <w:rPr>
          <w:rFonts w:ascii="Times New Roman" w:hAnsi="Times New Roman" w:cs="Times New Roman"/>
          <w:b/>
        </w:rPr>
      </w:pPr>
    </w:p>
    <w:p w14:paraId="6778C2CD" w14:textId="77777777" w:rsidR="00A1174A" w:rsidRDefault="00A1174A" w:rsidP="00A1174A">
      <w:pPr>
        <w:rPr>
          <w:rFonts w:ascii="Times New Roman" w:hAnsi="Times New Roman" w:cs="Times New Roman"/>
        </w:rPr>
      </w:pPr>
      <w:r>
        <w:rPr>
          <w:rFonts w:ascii="Times New Roman" w:hAnsi="Times New Roman" w:cs="Times New Roman"/>
        </w:rPr>
        <w:t xml:space="preserve">The following criteria will be considered when adjudicating applications. </w:t>
      </w:r>
    </w:p>
    <w:p w14:paraId="1ED61C59" w14:textId="77777777" w:rsidR="00A1174A" w:rsidRDefault="00A1174A" w:rsidP="00A1174A">
      <w:pPr>
        <w:pStyle w:val="ListParagraph"/>
        <w:numPr>
          <w:ilvl w:val="0"/>
          <w:numId w:val="3"/>
        </w:numPr>
        <w:autoSpaceDE/>
        <w:autoSpaceDN/>
        <w:adjustRightInd/>
        <w:rPr>
          <w:rFonts w:ascii="Times New Roman" w:hAnsi="Times New Roman" w:cs="Times New Roman"/>
        </w:rPr>
      </w:pPr>
      <w:r>
        <w:rPr>
          <w:rFonts w:ascii="Times New Roman" w:hAnsi="Times New Roman" w:cs="Times New Roman"/>
        </w:rPr>
        <w:t>P</w:t>
      </w:r>
      <w:r w:rsidRPr="0094068B">
        <w:rPr>
          <w:rFonts w:ascii="Times New Roman" w:hAnsi="Times New Roman" w:cs="Times New Roman"/>
        </w:rPr>
        <w:t xml:space="preserve">riority will be given to proposals from PhD students who have successfully defended their dissertation proposal. </w:t>
      </w:r>
    </w:p>
    <w:p w14:paraId="170A4F10" w14:textId="77777777" w:rsidR="00A1174A" w:rsidRDefault="00A1174A" w:rsidP="00A1174A">
      <w:pPr>
        <w:pStyle w:val="ListParagraph"/>
        <w:numPr>
          <w:ilvl w:val="0"/>
          <w:numId w:val="3"/>
        </w:numPr>
        <w:autoSpaceDE/>
        <w:autoSpaceDN/>
        <w:adjustRightInd/>
        <w:rPr>
          <w:rFonts w:ascii="Times New Roman" w:hAnsi="Times New Roman" w:cs="Times New Roman"/>
        </w:rPr>
      </w:pPr>
      <w:r w:rsidRPr="0094068B">
        <w:rPr>
          <w:rFonts w:ascii="Times New Roman" w:hAnsi="Times New Roman" w:cs="Times New Roman"/>
        </w:rPr>
        <w:t xml:space="preserve">Priority will also be given to fieldwork and data collection activities, methods training, and conferences, in that order. </w:t>
      </w:r>
    </w:p>
    <w:p w14:paraId="0187CC4B" w14:textId="77777777" w:rsidR="00A1174A" w:rsidRPr="005967E8" w:rsidRDefault="00A1174A" w:rsidP="00A1174A">
      <w:pPr>
        <w:pStyle w:val="ListParagraph"/>
        <w:numPr>
          <w:ilvl w:val="0"/>
          <w:numId w:val="3"/>
        </w:numPr>
        <w:autoSpaceDE/>
        <w:autoSpaceDN/>
        <w:adjustRightInd/>
        <w:rPr>
          <w:rFonts w:ascii="Times New Roman" w:hAnsi="Times New Roman" w:cs="Times New Roman"/>
        </w:rPr>
      </w:pPr>
      <w:r w:rsidRPr="005967E8">
        <w:rPr>
          <w:rFonts w:ascii="Times New Roman" w:hAnsi="Times New Roman" w:cs="Times New Roman"/>
        </w:rPr>
        <w:t>First time applicants will be prioritized over former recipient applicants.</w:t>
      </w:r>
    </w:p>
    <w:p w14:paraId="51B5048E" w14:textId="77777777" w:rsidR="00A1174A" w:rsidRPr="005967E8" w:rsidRDefault="00A1174A" w:rsidP="00A1174A">
      <w:pPr>
        <w:pStyle w:val="ListParagraph"/>
        <w:numPr>
          <w:ilvl w:val="0"/>
          <w:numId w:val="3"/>
        </w:numPr>
        <w:autoSpaceDE/>
        <w:autoSpaceDN/>
        <w:adjustRightInd/>
        <w:rPr>
          <w:rFonts w:ascii="Times New Roman" w:hAnsi="Times New Roman" w:cs="Times New Roman"/>
        </w:rPr>
      </w:pPr>
      <w:r w:rsidRPr="005967E8">
        <w:rPr>
          <w:rFonts w:ascii="Times New Roman" w:hAnsi="Times New Roman" w:cs="Times New Roman"/>
        </w:rPr>
        <w:t>Funding decisions will factor in prior supervisor financial support that the student has already had and prioritize those without such support.</w:t>
      </w:r>
    </w:p>
    <w:p w14:paraId="287C94FA" w14:textId="77777777" w:rsidR="00A1174A" w:rsidRPr="005967E8" w:rsidRDefault="00A1174A" w:rsidP="00A1174A">
      <w:pPr>
        <w:pStyle w:val="ListParagraph"/>
        <w:numPr>
          <w:ilvl w:val="0"/>
          <w:numId w:val="3"/>
        </w:numPr>
        <w:autoSpaceDE/>
        <w:autoSpaceDN/>
        <w:adjustRightInd/>
        <w:rPr>
          <w:rFonts w:ascii="Times New Roman" w:hAnsi="Times New Roman" w:cs="Times New Roman"/>
        </w:rPr>
      </w:pPr>
      <w:r w:rsidRPr="005967E8">
        <w:rPr>
          <w:rFonts w:ascii="Times New Roman" w:hAnsi="Times New Roman" w:cs="Times New Roman"/>
        </w:rPr>
        <w:lastRenderedPageBreak/>
        <w:t>Departmental involvement and attendance at research talks, Doctoral Student Colloquiums and other activities will count positively toward the consideration of applications.</w:t>
      </w:r>
    </w:p>
    <w:p w14:paraId="4E6C1482" w14:textId="77777777" w:rsidR="00A1174A" w:rsidRDefault="00A1174A" w:rsidP="00A1174A">
      <w:pPr>
        <w:rPr>
          <w:rFonts w:ascii="Times New Roman" w:hAnsi="Times New Roman" w:cs="Times New Roman"/>
          <w:b/>
        </w:rPr>
      </w:pPr>
    </w:p>
    <w:p w14:paraId="235BA954" w14:textId="77777777" w:rsidR="00A1174A" w:rsidRPr="00D17354" w:rsidRDefault="00A1174A" w:rsidP="00A1174A">
      <w:pPr>
        <w:rPr>
          <w:rFonts w:ascii="Times New Roman" w:hAnsi="Times New Roman" w:cs="Times New Roman"/>
          <w:b/>
        </w:rPr>
      </w:pPr>
      <w:r>
        <w:rPr>
          <w:rFonts w:ascii="Times New Roman" w:hAnsi="Times New Roman" w:cs="Times New Roman"/>
          <w:b/>
        </w:rPr>
        <w:t>Timelines</w:t>
      </w:r>
    </w:p>
    <w:p w14:paraId="0E7BB6CA" w14:textId="77777777" w:rsidR="00A1174A" w:rsidRPr="00A62C5F" w:rsidRDefault="00A1174A" w:rsidP="00A1174A">
      <w:pPr>
        <w:rPr>
          <w:rFonts w:ascii="Times New Roman" w:hAnsi="Times New Roman" w:cs="Times New Roman"/>
        </w:rPr>
      </w:pPr>
    </w:p>
    <w:p w14:paraId="3B200A7F" w14:textId="03930C7C" w:rsidR="00A1174A" w:rsidRDefault="00A1174A" w:rsidP="00A1174A">
      <w:pPr>
        <w:rPr>
          <w:rFonts w:ascii="Times New Roman" w:hAnsi="Times New Roman" w:cs="Times New Roman"/>
        </w:rPr>
      </w:pPr>
      <w:r w:rsidRPr="00A62C5F">
        <w:rPr>
          <w:rFonts w:ascii="Times New Roman" w:hAnsi="Times New Roman" w:cs="Times New Roman"/>
        </w:rPr>
        <w:t xml:space="preserve">All decisions regarding </w:t>
      </w:r>
      <w:r>
        <w:rPr>
          <w:rFonts w:ascii="Times New Roman" w:hAnsi="Times New Roman" w:cs="Times New Roman"/>
        </w:rPr>
        <w:t xml:space="preserve">RTDF applications </w:t>
      </w:r>
      <w:r w:rsidRPr="00A62C5F">
        <w:rPr>
          <w:rFonts w:ascii="Times New Roman" w:hAnsi="Times New Roman" w:cs="Times New Roman"/>
        </w:rPr>
        <w:t xml:space="preserve">will be made by the Graduate Committee in Political Science. The use of funds will be subject to Western’s requirements and regulations. </w:t>
      </w:r>
      <w:r w:rsidR="00513A5E">
        <w:rPr>
          <w:rFonts w:ascii="Times New Roman" w:hAnsi="Times New Roman" w:cs="Times New Roman"/>
        </w:rPr>
        <w:t xml:space="preserve"> </w:t>
      </w:r>
    </w:p>
    <w:p w14:paraId="573F7CEE" w14:textId="77777777" w:rsidR="00A1174A" w:rsidRDefault="00A1174A" w:rsidP="00A1174A">
      <w:pPr>
        <w:rPr>
          <w:rFonts w:ascii="Times New Roman" w:hAnsi="Times New Roman" w:cs="Times New Roman"/>
        </w:rPr>
      </w:pPr>
    </w:p>
    <w:p w14:paraId="39A8ABA6" w14:textId="77777777" w:rsidR="00A1174A" w:rsidRPr="00A62C5F" w:rsidRDefault="00A1174A" w:rsidP="00A1174A">
      <w:pPr>
        <w:rPr>
          <w:rFonts w:ascii="Times New Roman" w:hAnsi="Times New Roman" w:cs="Times New Roman"/>
        </w:rPr>
      </w:pPr>
      <w:r w:rsidRPr="00692299">
        <w:rPr>
          <w:rFonts w:ascii="Times New Roman" w:hAnsi="Times New Roman" w:cs="Times New Roman"/>
        </w:rPr>
        <w:t>Requests for substantially smaller amounts of funding (up to $250) will be considered by the Graduate Chair directly up to a maximum annual expenditure of $2000.</w:t>
      </w:r>
    </w:p>
    <w:p w14:paraId="728EAC6C" w14:textId="77777777" w:rsidR="00ED3C11" w:rsidRDefault="00ED3C11" w:rsidP="00513A5E">
      <w:pPr>
        <w:rPr>
          <w:b/>
          <w:bCs/>
          <w:color w:val="0000FF"/>
        </w:rPr>
      </w:pPr>
      <w:r>
        <w:rPr>
          <w:b/>
          <w:bCs/>
          <w:sz w:val="28"/>
          <w:szCs w:val="28"/>
        </w:rPr>
        <w:t xml:space="preserve">   </w:t>
      </w:r>
    </w:p>
    <w:sectPr w:rsidR="00ED3C11" w:rsidSect="00E50034">
      <w:pgSz w:w="12240" w:h="15840"/>
      <w:pgMar w:top="9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DA510A"/>
    <w:lvl w:ilvl="0">
      <w:numFmt w:val="bullet"/>
      <w:lvlText w:val="*"/>
      <w:lvlJc w:val="left"/>
    </w:lvl>
  </w:abstractNum>
  <w:abstractNum w:abstractNumId="1" w15:restartNumberingAfterBreak="0">
    <w:nsid w:val="1B9D7DF6"/>
    <w:multiLevelType w:val="hybridMultilevel"/>
    <w:tmpl w:val="5AA2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E40EA"/>
    <w:multiLevelType w:val="hybridMultilevel"/>
    <w:tmpl w:val="49B2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B0"/>
    <w:rsid w:val="000153C8"/>
    <w:rsid w:val="0002158E"/>
    <w:rsid w:val="000635DF"/>
    <w:rsid w:val="000D4E90"/>
    <w:rsid w:val="00167C68"/>
    <w:rsid w:val="00172D10"/>
    <w:rsid w:val="001A54DB"/>
    <w:rsid w:val="001B068B"/>
    <w:rsid w:val="001D0B72"/>
    <w:rsid w:val="00206854"/>
    <w:rsid w:val="00241CDD"/>
    <w:rsid w:val="00251C7D"/>
    <w:rsid w:val="00297114"/>
    <w:rsid w:val="003722F0"/>
    <w:rsid w:val="003B4346"/>
    <w:rsid w:val="00486B36"/>
    <w:rsid w:val="004936E8"/>
    <w:rsid w:val="004D27DC"/>
    <w:rsid w:val="004E3FAB"/>
    <w:rsid w:val="00513A5E"/>
    <w:rsid w:val="00535B0F"/>
    <w:rsid w:val="00570FE8"/>
    <w:rsid w:val="00573F6F"/>
    <w:rsid w:val="00584022"/>
    <w:rsid w:val="00617B67"/>
    <w:rsid w:val="006437BD"/>
    <w:rsid w:val="00663AAC"/>
    <w:rsid w:val="006666B4"/>
    <w:rsid w:val="0067346A"/>
    <w:rsid w:val="006955DC"/>
    <w:rsid w:val="007B6360"/>
    <w:rsid w:val="00862795"/>
    <w:rsid w:val="00870CB0"/>
    <w:rsid w:val="008B1B05"/>
    <w:rsid w:val="008B1C34"/>
    <w:rsid w:val="008B4AF5"/>
    <w:rsid w:val="008E2830"/>
    <w:rsid w:val="00905C64"/>
    <w:rsid w:val="00906D73"/>
    <w:rsid w:val="009275ED"/>
    <w:rsid w:val="00964657"/>
    <w:rsid w:val="00A1174A"/>
    <w:rsid w:val="00A36204"/>
    <w:rsid w:val="00A81FC4"/>
    <w:rsid w:val="00A903E0"/>
    <w:rsid w:val="00AA5C2F"/>
    <w:rsid w:val="00AB3698"/>
    <w:rsid w:val="00AF7F89"/>
    <w:rsid w:val="00B026D8"/>
    <w:rsid w:val="00B21B21"/>
    <w:rsid w:val="00B33A40"/>
    <w:rsid w:val="00C00944"/>
    <w:rsid w:val="00C718E0"/>
    <w:rsid w:val="00CA42C9"/>
    <w:rsid w:val="00CC052D"/>
    <w:rsid w:val="00CF5CE3"/>
    <w:rsid w:val="00D81A38"/>
    <w:rsid w:val="00DC07FB"/>
    <w:rsid w:val="00DD30CB"/>
    <w:rsid w:val="00DE0AFE"/>
    <w:rsid w:val="00E00D5F"/>
    <w:rsid w:val="00E34BBE"/>
    <w:rsid w:val="00E447A1"/>
    <w:rsid w:val="00E50034"/>
    <w:rsid w:val="00E60859"/>
    <w:rsid w:val="00E65587"/>
    <w:rsid w:val="00EB0C42"/>
    <w:rsid w:val="00EB586F"/>
    <w:rsid w:val="00ED3C11"/>
    <w:rsid w:val="00F11D7B"/>
    <w:rsid w:val="00F1522D"/>
    <w:rsid w:val="00F15910"/>
    <w:rsid w:val="00FB6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651209"/>
  <w15:docId w15:val="{49B44704-96D3-4736-B91B-C8455F45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B0"/>
    <w:pPr>
      <w:autoSpaceDE w:val="0"/>
      <w:autoSpaceDN w:val="0"/>
      <w:adjustRightInd w:val="0"/>
      <w:spacing w:after="0" w:line="240" w:lineRule="auto"/>
    </w:pPr>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CB0"/>
    <w:rPr>
      <w:rFonts w:ascii="Tahoma" w:hAnsi="Tahoma" w:cs="Tahoma"/>
      <w:sz w:val="16"/>
      <w:szCs w:val="16"/>
    </w:rPr>
  </w:style>
  <w:style w:type="character" w:customStyle="1" w:styleId="BalloonTextChar">
    <w:name w:val="Balloon Text Char"/>
    <w:basedOn w:val="DefaultParagraphFont"/>
    <w:link w:val="BalloonText"/>
    <w:uiPriority w:val="99"/>
    <w:semiHidden/>
    <w:rsid w:val="00870CB0"/>
    <w:rPr>
      <w:rFonts w:ascii="Tahoma" w:hAnsi="Tahoma" w:cs="Tahoma"/>
      <w:sz w:val="16"/>
      <w:szCs w:val="16"/>
    </w:rPr>
  </w:style>
  <w:style w:type="paragraph" w:customStyle="1" w:styleId="Level1">
    <w:name w:val="Level 1"/>
    <w:uiPriority w:val="99"/>
    <w:rsid w:val="00AF7F89"/>
    <w:pPr>
      <w:autoSpaceDE w:val="0"/>
      <w:autoSpaceDN w:val="0"/>
      <w:adjustRightInd w:val="0"/>
      <w:spacing w:after="0" w:line="240" w:lineRule="auto"/>
      <w:ind w:left="720"/>
    </w:pPr>
    <w:rPr>
      <w:rFonts w:ascii="Calibri" w:hAnsi="Calibri"/>
      <w:sz w:val="24"/>
      <w:szCs w:val="24"/>
    </w:rPr>
  </w:style>
  <w:style w:type="paragraph" w:styleId="ListParagraph">
    <w:name w:val="List Paragraph"/>
    <w:basedOn w:val="Normal"/>
    <w:uiPriority w:val="34"/>
    <w:qFormat/>
    <w:rsid w:val="00FB697C"/>
    <w:pPr>
      <w:ind w:left="720"/>
      <w:contextualSpacing/>
    </w:pPr>
  </w:style>
  <w:style w:type="character" w:styleId="Hyperlink">
    <w:name w:val="Hyperlink"/>
    <w:basedOn w:val="DefaultParagraphFont"/>
    <w:uiPriority w:val="99"/>
    <w:semiHidden/>
    <w:unhideWhenUsed/>
    <w:rsid w:val="00EB0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o.ca/finance/news/2017/meal_allowances_and_per_diems_at_western.html"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Social Science Centre Network</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kbaxter7</dc:creator>
  <cp:keywords/>
  <dc:description/>
  <cp:lastModifiedBy>Teresa McLauchlan</cp:lastModifiedBy>
  <cp:revision>2</cp:revision>
  <cp:lastPrinted>2011-01-18T16:55:00Z</cp:lastPrinted>
  <dcterms:created xsi:type="dcterms:W3CDTF">2019-12-18T13:42:00Z</dcterms:created>
  <dcterms:modified xsi:type="dcterms:W3CDTF">2019-12-18T13:42:00Z</dcterms:modified>
</cp:coreProperties>
</file>